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Form 144</w:t>
      </w:r>
    </w:p>
    <w:p>
      <w:pPr>
        <w:spacing w:after="0" w:line="112" w:lineRule="exact"/>
        <w:rPr>
          <w:sz w:val="24"/>
          <w:szCs w:val="24"/>
          <w:color w:val="auto"/>
        </w:rPr>
      </w:pPr>
    </w:p>
    <w:tbl>
      <w:tblPr>
        <w:tblLayout w:type="fixed"/>
        <w:tblInd w:w="74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20" w:h="16838" w:orient="portrait"/>
          <w:cols w:equalWidth="0" w:num="1">
            <w:col w:w="11260"/>
          </w:cols>
          <w:pgMar w:left="340" w:top="256" w:right="318" w:bottom="317" w:gutter="0" w:footer="0" w:header="0"/>
        </w:sectPr>
      </w:pPr>
    </w:p>
    <w:p>
      <w:pPr>
        <w:spacing w:after="0" w:line="367"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0002034679</w:t>
      </w:r>
    </w:p>
    <w:p>
      <w:pPr>
        <w:spacing w:after="0" w:line="44"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BICARA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001-42271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 Huntington Ave Suite 703</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617-468-4219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RABEN</w:t>
      </w:r>
    </w:p>
    <w:p>
      <w:pPr>
        <w:spacing w:after="0" w:line="44" w:lineRule="exact"/>
        <w:rPr>
          <w:sz w:val="24"/>
          <w:szCs w:val="24"/>
          <w:color w:val="auto"/>
        </w:rPr>
      </w:pPr>
    </w:p>
    <w:p>
      <w:pPr>
        <w:sectPr>
          <w:pgSz w:w="11920" w:h="16838" w:orient="portrait"/>
          <w:cols w:equalWidth="0" w:num="2">
            <w:col w:w="6080" w:space="720"/>
            <w:col w:w="4460"/>
          </w:cols>
          <w:pgMar w:left="340" w:top="256" w:right="318" w:bottom="317"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20" w:h="16838" w:orient="portrait"/>
          <w:cols w:equalWidth="0" w:num="1">
            <w:col w:w="11260"/>
          </w:cols>
          <w:pgMar w:left="340" w:top="256" w:right="318" w:bottom="317"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7"/>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Name and Address of the</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Broker</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Other Units</w:t>
            </w:r>
          </w:p>
        </w:tc>
      </w:tr>
      <w:tr>
        <w:trPr>
          <w:trHeight w:val="286"/>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Barney LLC Executive</w:t>
      </w:r>
    </w:p>
    <w:p>
      <w:pPr>
        <w:ind w:right="580"/>
        <w:spacing w:after="0" w:line="181" w:lineRule="auto"/>
        <w:rPr>
          <w:sz w:val="20"/>
          <w:szCs w:val="20"/>
          <w:color w:val="auto"/>
        </w:rPr>
      </w:pPr>
      <w:r>
        <w:rPr>
          <w:rFonts w:ascii="Times New Roman" w:cs="Times New Roman" w:eastAsia="Times New Roman" w:hAnsi="Times New Roman"/>
          <w:sz w:val="19"/>
          <w:szCs w:val="19"/>
          <w:color w:val="auto"/>
        </w:rPr>
        <w:t xml:space="preserve">Financial Services </w:t>
      </w:r>
      <w:r>
        <w:rPr>
          <w:rFonts w:ascii="Times New Roman" w:cs="Times New Roman" w:eastAsia="Times New Roman" w:hAnsi="Times New Roman"/>
          <w:sz w:val="37"/>
          <w:szCs w:val="37"/>
          <w:color w:val="auto"/>
          <w:vertAlign w:val="subscript"/>
        </w:rPr>
        <w:t>50000</w:t>
      </w:r>
      <w:r>
        <w:rPr>
          <w:rFonts w:ascii="Times New Roman" w:cs="Times New Roman" w:eastAsia="Times New Roman" w:hAnsi="Times New Roman"/>
          <w:sz w:val="19"/>
          <w:szCs w:val="19"/>
          <w:color w:val="auto"/>
        </w:rPr>
        <w:t xml:space="preserve"> 1 New York Plaza</w:t>
      </w:r>
    </w:p>
    <w:p>
      <w:pPr>
        <w:spacing w:after="0" w:line="230" w:lineRule="auto"/>
        <w:rPr>
          <w:sz w:val="20"/>
          <w:szCs w:val="20"/>
          <w:color w:val="auto"/>
        </w:rPr>
      </w:pPr>
      <w:r>
        <w:rPr>
          <w:rFonts w:ascii="Times New Roman" w:cs="Times New Roman" w:eastAsia="Times New Roman" w:hAnsi="Times New Roman"/>
          <w:sz w:val="22"/>
          <w:szCs w:val="22"/>
          <w:color w:val="auto"/>
        </w:rPr>
        <w:t>8th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220"/>
        </w:trPr>
        <w:tc>
          <w:tcPr>
            <w:tcW w:w="1220" w:type="dxa"/>
            <w:vAlign w:val="bottom"/>
          </w:tcPr>
          <w:p>
            <w:pPr>
              <w:ind w:left="160"/>
              <w:spacing w:after="0" w:line="221"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tcPr>
          <w:p>
            <w:pPr>
              <w:ind w:left="40"/>
              <w:spacing w:after="0" w:line="221"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1324650.00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65703866</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06/25/2026</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20" w:h="16838" w:orient="portrait"/>
          <w:cols w:equalWidth="0" w:num="3">
            <w:col w:w="2220" w:space="280"/>
            <w:col w:w="3500" w:space="100"/>
            <w:col w:w="5160"/>
          </w:cols>
          <w:pgMar w:left="340" w:top="256" w:right="318" w:bottom="317"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20" w:h="16838" w:orient="portrait"/>
          <w:cols w:equalWidth="0" w:num="1">
            <w:col w:w="11260"/>
          </w:cols>
          <w:pgMar w:left="340" w:top="256" w:right="318" w:bottom="317"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20" w:h="16838" w:orient="portrait"/>
          <w:cols w:equalWidth="0" w:num="1">
            <w:col w:w="11260"/>
          </w:cols>
          <w:pgMar w:left="340" w:top="256" w:right="318" w:bottom="317" w:gutter="0" w:footer="0" w:header="0"/>
          <w:type w:val="continuous"/>
        </w:sectPr>
      </w:pPr>
    </w:p>
    <w:bookmarkStart w:id="1" w:name="page2"/>
    <w:bookmarkEnd w:id="1"/>
    <w:tbl>
      <w:tblPr>
        <w:tblLayout w:type="fixed"/>
        <w:tblInd w:w="47"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vMerge w:val="continue"/>
          </w:tcPr>
          <w:p>
            <w:pPr>
              <w:spacing w:after="0"/>
              <w:rPr>
                <w:sz w:val="10"/>
                <w:szCs w:val="10"/>
                <w:color w:val="auto"/>
              </w:rPr>
            </w:pPr>
          </w:p>
        </w:tc>
        <w:tc>
          <w:tcPr>
            <w:tcW w:w="146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8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vMerge w:val="continue"/>
          </w:tcPr>
          <w:p>
            <w:pPr>
              <w:spacing w:after="0"/>
              <w:rPr>
                <w:sz w:val="10"/>
                <w:szCs w:val="10"/>
                <w:color w:val="auto"/>
              </w:rPr>
            </w:pPr>
          </w:p>
        </w:tc>
        <w:tc>
          <w:tcPr>
            <w:tcW w:w="146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8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46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06/25/2026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50000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20" w:h="16838" w:orient="portrait"/>
          <w:cols w:equalWidth="0" w:num="2">
            <w:col w:w="5587" w:space="220"/>
            <w:col w:w="5460"/>
          </w:cols>
          <w:pgMar w:left="333" w:top="134" w:right="318" w:bottom="1440" w:gutter="0" w:footer="0" w:header="0"/>
        </w:sectPr>
      </w:pPr>
    </w:p>
    <w:p>
      <w:pPr>
        <w:spacing w:after="0" w:line="44" w:lineRule="exact"/>
        <w:rPr>
          <w:sz w:val="20"/>
          <w:szCs w:val="20"/>
          <w:color w:val="auto"/>
        </w:rPr>
      </w:pPr>
    </w:p>
    <w:p>
      <w:pPr>
        <w:jc w:val="both"/>
        <w:ind w:left="7" w:hanging="7"/>
        <w:spacing w:after="0" w:line="239" w:lineRule="auto"/>
        <w:tabs>
          <w:tab w:leader="none" w:pos="17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7"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David Raben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 Huntington Ave Suite 703</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05/26/2026 5500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118737.85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David Raben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 Huntington Ave Suite 703</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04/27/2026 5500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125830.01</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7"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7"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7"/>
        <w:spacing w:after="0"/>
        <w:tabs>
          <w:tab w:leader="none" w:pos="5367"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Raben</w:t>
      </w:r>
    </w:p>
    <w:p>
      <w:pPr>
        <w:spacing w:after="0" w:line="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20" w:h="16838" w:orient="portrait"/>
      <w:cols w:equalWidth="0" w:num="1">
        <w:col w:w="11267"/>
      </w:cols>
      <w:pgMar w:left="333" w:top="134" w:right="31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2026-06-25T15:48:03Z</dcterms:created>
  <dcterms:modified xsi:type="dcterms:W3CDTF">2026-06-25T15:48:03Z</dcterms:modified>
</cp:coreProperties>
</file>